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5FE" w:rsidRPr="009045FE" w:rsidRDefault="009045FE" w:rsidP="009045FE">
      <w:pPr>
        <w:spacing w:before="100" w:beforeAutospacing="1" w:after="100" w:afterAutospacing="1" w:line="240" w:lineRule="auto"/>
        <w:textAlignment w:val="baseline"/>
        <w:outlineLvl w:val="0"/>
        <w:rPr>
          <w:rFonts w:ascii="Arial" w:eastAsia="Times New Roman" w:hAnsi="Arial" w:cs="Arial"/>
          <w:b/>
          <w:bCs/>
          <w:color w:val="003C88"/>
          <w:kern w:val="36"/>
          <w:sz w:val="24"/>
          <w:szCs w:val="24"/>
          <w:lang w:eastAsia="ru-RU"/>
        </w:rPr>
      </w:pPr>
      <w:r w:rsidRPr="009045FE">
        <w:rPr>
          <w:rFonts w:ascii="Arial" w:eastAsia="Times New Roman" w:hAnsi="Arial" w:cs="Arial"/>
          <w:b/>
          <w:bCs/>
          <w:color w:val="003C88"/>
          <w:kern w:val="36"/>
          <w:sz w:val="24"/>
          <w:szCs w:val="24"/>
          <w:lang w:eastAsia="ru-RU"/>
        </w:rPr>
        <w:t>Федеральный закон от 21.07.2014 № 256-ФЗ</w:t>
      </w:r>
      <w:r w:rsidRPr="009045FE">
        <w:rPr>
          <w:rFonts w:ascii="Arial" w:eastAsia="Times New Roman" w:hAnsi="Arial" w:cs="Arial"/>
          <w:b/>
          <w:bCs/>
          <w:color w:val="003C88"/>
          <w:kern w:val="36"/>
          <w:sz w:val="24"/>
          <w:szCs w:val="24"/>
          <w:lang w:eastAsia="ru-RU"/>
        </w:rPr>
        <w:b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9045FE" w:rsidRDefault="009045FE" w:rsidP="009045FE">
      <w:pPr>
        <w:spacing w:line="240" w:lineRule="auto"/>
        <w:jc w:val="right"/>
        <w:textAlignment w:val="baseline"/>
        <w:rPr>
          <w:rFonts w:ascii="Tahoma" w:eastAsia="Times New Roman" w:hAnsi="Tahoma" w:cs="Tahoma"/>
          <w:color w:val="000000"/>
          <w:sz w:val="21"/>
          <w:szCs w:val="21"/>
          <w:lang w:eastAsia="ru-RU"/>
        </w:rPr>
      </w:pPr>
      <w:r w:rsidRPr="009045FE">
        <w:rPr>
          <w:rFonts w:ascii="Tahoma" w:eastAsia="Times New Roman" w:hAnsi="Tahoma" w:cs="Tahoma"/>
          <w:color w:val="000000"/>
          <w:sz w:val="21"/>
          <w:szCs w:val="21"/>
          <w:lang w:eastAsia="ru-RU"/>
        </w:rPr>
        <w:t>Принят </w:t>
      </w:r>
      <w:r w:rsidRPr="009045FE">
        <w:rPr>
          <w:rFonts w:ascii="Tahoma" w:eastAsia="Times New Roman" w:hAnsi="Tahoma" w:cs="Tahoma"/>
          <w:color w:val="000000"/>
          <w:sz w:val="21"/>
          <w:szCs w:val="21"/>
          <w:lang w:eastAsia="ru-RU"/>
        </w:rPr>
        <w:br/>
        <w:t>Государственной Думой </w:t>
      </w:r>
      <w:r w:rsidRPr="009045FE">
        <w:rPr>
          <w:rFonts w:ascii="Tahoma" w:eastAsia="Times New Roman" w:hAnsi="Tahoma" w:cs="Tahoma"/>
          <w:color w:val="000000"/>
          <w:sz w:val="21"/>
          <w:szCs w:val="21"/>
          <w:lang w:eastAsia="ru-RU"/>
        </w:rPr>
        <w:br/>
        <w:t>4 июля 2014 года </w:t>
      </w:r>
      <w:r w:rsidRPr="009045FE">
        <w:rPr>
          <w:rFonts w:ascii="Tahoma" w:eastAsia="Times New Roman" w:hAnsi="Tahoma" w:cs="Tahoma"/>
          <w:color w:val="000000"/>
          <w:sz w:val="21"/>
          <w:szCs w:val="21"/>
          <w:lang w:eastAsia="ru-RU"/>
        </w:rPr>
        <w:br/>
      </w:r>
      <w:r w:rsidRPr="009045FE">
        <w:rPr>
          <w:rFonts w:ascii="Tahoma" w:eastAsia="Times New Roman" w:hAnsi="Tahoma" w:cs="Tahoma"/>
          <w:color w:val="000000"/>
          <w:sz w:val="21"/>
          <w:szCs w:val="21"/>
          <w:lang w:eastAsia="ru-RU"/>
        </w:rPr>
        <w:br/>
        <w:t>Одобрен </w:t>
      </w:r>
      <w:r w:rsidRPr="009045FE">
        <w:rPr>
          <w:rFonts w:ascii="Tahoma" w:eastAsia="Times New Roman" w:hAnsi="Tahoma" w:cs="Tahoma"/>
          <w:color w:val="000000"/>
          <w:sz w:val="21"/>
          <w:szCs w:val="21"/>
          <w:lang w:eastAsia="ru-RU"/>
        </w:rPr>
        <w:br/>
        <w:t>Советом Федерации </w:t>
      </w:r>
      <w:r w:rsidRPr="009045FE">
        <w:rPr>
          <w:rFonts w:ascii="Tahoma" w:eastAsia="Times New Roman" w:hAnsi="Tahoma" w:cs="Tahoma"/>
          <w:color w:val="000000"/>
          <w:sz w:val="21"/>
          <w:szCs w:val="21"/>
          <w:lang w:eastAsia="ru-RU"/>
        </w:rPr>
        <w:br/>
      </w:r>
      <w:r>
        <w:rPr>
          <w:rFonts w:ascii="Tahoma" w:eastAsia="Times New Roman" w:hAnsi="Tahoma" w:cs="Tahoma"/>
          <w:color w:val="000000"/>
          <w:sz w:val="21"/>
          <w:szCs w:val="21"/>
          <w:lang w:eastAsia="ru-RU"/>
        </w:rPr>
        <w:t>9 июля 2014 года</w:t>
      </w:r>
      <w:bookmarkStart w:id="0" w:name="_GoBack"/>
      <w:bookmarkEnd w:id="0"/>
    </w:p>
    <w:p w:rsidR="009045FE" w:rsidRPr="009045FE" w:rsidRDefault="009045FE" w:rsidP="009045FE">
      <w:pPr>
        <w:spacing w:line="240" w:lineRule="auto"/>
        <w:textAlignment w:val="baseline"/>
        <w:rPr>
          <w:rFonts w:ascii="Tahoma" w:eastAsia="Times New Roman" w:hAnsi="Tahoma" w:cs="Tahoma"/>
          <w:color w:val="66B018"/>
          <w:sz w:val="30"/>
          <w:szCs w:val="30"/>
          <w:lang w:eastAsia="ru-RU"/>
        </w:rPr>
      </w:pPr>
      <w:r>
        <w:rPr>
          <w:rFonts w:ascii="Tahoma" w:eastAsia="Times New Roman" w:hAnsi="Tahoma" w:cs="Tahoma"/>
          <w:color w:val="000000"/>
          <w:sz w:val="21"/>
          <w:szCs w:val="21"/>
          <w:lang w:eastAsia="ru-RU"/>
        </w:rPr>
        <w:t xml:space="preserve">Статья 1. </w:t>
      </w:r>
    </w:p>
    <w:p w:rsidR="009045FE" w:rsidRPr="009045FE" w:rsidRDefault="009045FE" w:rsidP="009045FE">
      <w:pPr>
        <w:spacing w:after="0" w:line="312" w:lineRule="atLeast"/>
        <w:rPr>
          <w:rFonts w:ascii="Verdana" w:eastAsia="Times New Roman" w:hAnsi="Verdana" w:cs="Tahoma"/>
          <w:color w:val="000000"/>
          <w:sz w:val="20"/>
          <w:szCs w:val="20"/>
          <w:lang w:eastAsia="ru-RU"/>
        </w:rPr>
      </w:pP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Внести в Закон Российской Федерации от 9 октября 1992 года № 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 46, ст. 2615; Собрание законодательства Российской Федерации, 2004, № 35, ст. 3607; 2006, № 1, ст. 10; 2007, № 1, ст. 21; 2008, № 30, ст. 3616; 2013, № 17, ст. 2030; № 27, ст. 3477; № 40, ст. 5035) следующие изменения: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раздел VI дополнить статьями 36.1 и 36.2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«Статья 36.1. Независимая оценка качества оказания услуг организациями культуры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 xml:space="preserve">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w:t>
      </w:r>
      <w:r w:rsidRPr="009045FE">
        <w:rPr>
          <w:rFonts w:ascii="Verdana" w:eastAsia="Times New Roman" w:hAnsi="Verdana" w:cs="Tahoma"/>
          <w:color w:val="000000"/>
          <w:sz w:val="20"/>
          <w:szCs w:val="20"/>
          <w:lang w:eastAsia="ru-RU"/>
        </w:rPr>
        <w:lastRenderedPageBreak/>
        <w:t>организаций культуры, которые оказывают государственные, муниципальные услуги в сфере культуры.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В целях создания условий для организации проведения независимой оценки качества оказания услуг организациями культуры: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органы</w:t>
      </w:r>
      <w:proofErr w:type="gramEnd"/>
      <w:r w:rsidRPr="009045FE">
        <w:rPr>
          <w:rFonts w:ascii="Verdana" w:eastAsia="Times New Roman" w:hAnsi="Verdana" w:cs="Tahoma"/>
          <w:color w:val="000000"/>
          <w:sz w:val="20"/>
          <w:szCs w:val="20"/>
          <w:lang w:eastAsia="ru-RU"/>
        </w:rPr>
        <w:t xml:space="preserve">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органы</w:t>
      </w:r>
      <w:proofErr w:type="gramEnd"/>
      <w:r w:rsidRPr="009045FE">
        <w:rPr>
          <w:rFonts w:ascii="Verdana" w:eastAsia="Times New Roman" w:hAnsi="Verdana" w:cs="Tahoma"/>
          <w:color w:val="000000"/>
          <w:sz w:val="20"/>
          <w:szCs w:val="20"/>
          <w:lang w:eastAsia="ru-RU"/>
        </w:rPr>
        <w:t xml:space="preserve">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культуры не создаются.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Общественные советы по проведению независимой оценки качества оказания услуг организациями культуры: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определяют</w:t>
      </w:r>
      <w:proofErr w:type="gramEnd"/>
      <w:r w:rsidRPr="009045FE">
        <w:rPr>
          <w:rFonts w:ascii="Verdana" w:eastAsia="Times New Roman" w:hAnsi="Verdana" w:cs="Tahoma"/>
          <w:color w:val="000000"/>
          <w:sz w:val="20"/>
          <w:szCs w:val="20"/>
          <w:lang w:eastAsia="ru-RU"/>
        </w:rPr>
        <w:t xml:space="preserve"> перечни организаций культуры, в отношении которых проводится независимая оценка;</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устанавливают</w:t>
      </w:r>
      <w:proofErr w:type="gramEnd"/>
      <w:r w:rsidRPr="009045FE">
        <w:rPr>
          <w:rFonts w:ascii="Verdana" w:eastAsia="Times New Roman" w:hAnsi="Verdana" w:cs="Tahoma"/>
          <w:color w:val="000000"/>
          <w:sz w:val="20"/>
          <w:szCs w:val="20"/>
          <w:lang w:eastAsia="ru-RU"/>
        </w:rPr>
        <w:t xml:space="preserve">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осуществляют</w:t>
      </w:r>
      <w:proofErr w:type="gramEnd"/>
      <w:r w:rsidRPr="009045FE">
        <w:rPr>
          <w:rFonts w:ascii="Verdana" w:eastAsia="Times New Roman" w:hAnsi="Verdana" w:cs="Tahoma"/>
          <w:color w:val="000000"/>
          <w:sz w:val="20"/>
          <w:szCs w:val="20"/>
          <w:lang w:eastAsia="ru-RU"/>
        </w:rPr>
        <w:t xml:space="preserve"> независимую оценку качества оказания услуг организациями культуры с учетом информации, представленной оператором;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представляют</w:t>
      </w:r>
      <w:proofErr w:type="gramEnd"/>
      <w:r w:rsidRPr="009045FE">
        <w:rPr>
          <w:rFonts w:ascii="Verdana" w:eastAsia="Times New Roman" w:hAnsi="Verdana" w:cs="Tahoma"/>
          <w:color w:val="000000"/>
          <w:sz w:val="20"/>
          <w:szCs w:val="20"/>
          <w:lang w:eastAsia="ru-RU"/>
        </w:rPr>
        <w:t xml:space="preserve">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Информация о результатах независимой оценки качества оказания услуг организациями культуры размещается соответственно:</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уполномоченным</w:t>
      </w:r>
      <w:proofErr w:type="gramEnd"/>
      <w:r w:rsidRPr="009045FE">
        <w:rPr>
          <w:rFonts w:ascii="Verdana" w:eastAsia="Times New Roman" w:hAnsi="Verdana" w:cs="Tahoma"/>
          <w:color w:val="000000"/>
          <w:sz w:val="20"/>
          <w:szCs w:val="20"/>
          <w:lang w:eastAsia="ru-RU"/>
        </w:rPr>
        <w:t xml:space="preserve">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органами</w:t>
      </w:r>
      <w:proofErr w:type="gramEnd"/>
      <w:r w:rsidRPr="009045FE">
        <w:rPr>
          <w:rFonts w:ascii="Verdana" w:eastAsia="Times New Roman" w:hAnsi="Verdana" w:cs="Tahoma"/>
          <w:color w:val="000000"/>
          <w:sz w:val="20"/>
          <w:szCs w:val="20"/>
          <w:lang w:eastAsia="ru-RU"/>
        </w:rPr>
        <w:t xml:space="preserve">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Контроль за соблюдением процедур проведения независимой оценки качества оказания услуг организациями культуры осуществляется в соответствии с законодательством Российской Федерации.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Статья 36.2. Информационная открытость организаций культуры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Организации культуры, указанные в части четвертой статьи 36.1 настоящих Основ, обеспечивают открытость и доступность следующей информации: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дата</w:t>
      </w:r>
      <w:proofErr w:type="gramEnd"/>
      <w:r w:rsidRPr="009045FE">
        <w:rPr>
          <w:rFonts w:ascii="Verdana" w:eastAsia="Times New Roman" w:hAnsi="Verdana" w:cs="Tahoma"/>
          <w:color w:val="000000"/>
          <w:sz w:val="20"/>
          <w:szCs w:val="20"/>
          <w:lang w:eastAsia="ru-RU"/>
        </w:rPr>
        <w:t xml:space="preserve">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структура</w:t>
      </w:r>
      <w:proofErr w:type="gramEnd"/>
      <w:r w:rsidRPr="009045FE">
        <w:rPr>
          <w:rFonts w:ascii="Verdana" w:eastAsia="Times New Roman" w:hAnsi="Verdana" w:cs="Tahoma"/>
          <w:color w:val="000000"/>
          <w:sz w:val="20"/>
          <w:szCs w:val="20"/>
          <w:lang w:eastAsia="ru-RU"/>
        </w:rPr>
        <w:t xml:space="preserve"> и органы управления организации культуры;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виды</w:t>
      </w:r>
      <w:proofErr w:type="gramEnd"/>
      <w:r w:rsidRPr="009045FE">
        <w:rPr>
          <w:rFonts w:ascii="Verdana" w:eastAsia="Times New Roman" w:hAnsi="Verdana" w:cs="Tahoma"/>
          <w:color w:val="000000"/>
          <w:sz w:val="20"/>
          <w:szCs w:val="20"/>
          <w:lang w:eastAsia="ru-RU"/>
        </w:rPr>
        <w:t xml:space="preserve"> предоставляемых услуг организацией культуры;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материально</w:t>
      </w:r>
      <w:proofErr w:type="gramEnd"/>
      <w:r w:rsidRPr="009045FE">
        <w:rPr>
          <w:rFonts w:ascii="Verdana" w:eastAsia="Times New Roman" w:hAnsi="Verdana" w:cs="Tahoma"/>
          <w:color w:val="000000"/>
          <w:sz w:val="20"/>
          <w:szCs w:val="20"/>
          <w:lang w:eastAsia="ru-RU"/>
        </w:rPr>
        <w:t>-техническое обеспечение предоставления услуг;</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копия</w:t>
      </w:r>
      <w:proofErr w:type="gramEnd"/>
      <w:r w:rsidRPr="009045FE">
        <w:rPr>
          <w:rFonts w:ascii="Verdana" w:eastAsia="Times New Roman" w:hAnsi="Verdana" w:cs="Tahoma"/>
          <w:color w:val="000000"/>
          <w:sz w:val="20"/>
          <w:szCs w:val="20"/>
          <w:lang w:eastAsia="ru-RU"/>
        </w:rPr>
        <w:t xml:space="preserve"> устава организации культуры;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копия</w:t>
      </w:r>
      <w:proofErr w:type="gramEnd"/>
      <w:r w:rsidRPr="009045FE">
        <w:rPr>
          <w:rFonts w:ascii="Verdana" w:eastAsia="Times New Roman" w:hAnsi="Verdana" w:cs="Tahoma"/>
          <w:color w:val="000000"/>
          <w:sz w:val="20"/>
          <w:szCs w:val="20"/>
          <w:lang w:eastAsia="ru-RU"/>
        </w:rPr>
        <w:t xml:space="preserve">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копия</w:t>
      </w:r>
      <w:proofErr w:type="gramEnd"/>
      <w:r w:rsidRPr="009045FE">
        <w:rPr>
          <w:rFonts w:ascii="Verdana" w:eastAsia="Times New Roman" w:hAnsi="Verdana" w:cs="Tahoma"/>
          <w:color w:val="000000"/>
          <w:sz w:val="20"/>
          <w:szCs w:val="20"/>
          <w:lang w:eastAsia="ru-RU"/>
        </w:rPr>
        <w:t xml:space="preserve"> документа о порядке предоставления услуг за плату;</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информация</w:t>
      </w:r>
      <w:proofErr w:type="gramEnd"/>
      <w:r w:rsidRPr="009045FE">
        <w:rPr>
          <w:rFonts w:ascii="Verdana" w:eastAsia="Times New Roman" w:hAnsi="Verdana" w:cs="Tahoma"/>
          <w:color w:val="000000"/>
          <w:sz w:val="20"/>
          <w:szCs w:val="20"/>
          <w:lang w:eastAsia="ru-RU"/>
        </w:rPr>
        <w:t>,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иная</w:t>
      </w:r>
      <w:proofErr w:type="gramEnd"/>
      <w:r w:rsidRPr="009045FE">
        <w:rPr>
          <w:rFonts w:ascii="Verdana" w:eastAsia="Times New Roman" w:hAnsi="Verdana" w:cs="Tahoma"/>
          <w:color w:val="000000"/>
          <w:sz w:val="20"/>
          <w:szCs w:val="20"/>
          <w:lang w:eastAsia="ru-RU"/>
        </w:rPr>
        <w:t xml:space="preserve">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статью 37 дополнить абзацем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w:t>
      </w:r>
      <w:proofErr w:type="gramStart"/>
      <w:r w:rsidRPr="009045FE">
        <w:rPr>
          <w:rFonts w:ascii="Verdana" w:eastAsia="Times New Roman" w:hAnsi="Verdana" w:cs="Tahoma"/>
          <w:color w:val="000000"/>
          <w:sz w:val="20"/>
          <w:szCs w:val="20"/>
          <w:lang w:eastAsia="ru-RU"/>
        </w:rPr>
        <w:t>создание</w:t>
      </w:r>
      <w:proofErr w:type="gramEnd"/>
      <w:r w:rsidRPr="009045FE">
        <w:rPr>
          <w:rFonts w:ascii="Verdana" w:eastAsia="Times New Roman" w:hAnsi="Verdana" w:cs="Tahoma"/>
          <w:color w:val="000000"/>
          <w:sz w:val="20"/>
          <w:szCs w:val="20"/>
          <w:lang w:eastAsia="ru-RU"/>
        </w:rPr>
        <w:t xml:space="preserve"> условий для организации проведения независимой оценки качества оказания услуг организациями культуры.»;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часть первую статьи 39 дополнить абзацем следующего содержания:</w:t>
      </w:r>
    </w:p>
    <w:p w:rsidR="009045FE" w:rsidRPr="009045FE" w:rsidRDefault="009045FE" w:rsidP="009045FE">
      <w:pPr>
        <w:spacing w:after="240"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w:t>
      </w:r>
      <w:proofErr w:type="gramStart"/>
      <w:r w:rsidRPr="009045FE">
        <w:rPr>
          <w:rFonts w:ascii="Verdana" w:eastAsia="Times New Roman" w:hAnsi="Verdana" w:cs="Tahoma"/>
          <w:color w:val="000000"/>
          <w:sz w:val="20"/>
          <w:szCs w:val="20"/>
          <w:lang w:eastAsia="ru-RU"/>
        </w:rPr>
        <w:t>создание</w:t>
      </w:r>
      <w:proofErr w:type="gramEnd"/>
      <w:r w:rsidRPr="009045FE">
        <w:rPr>
          <w:rFonts w:ascii="Verdana" w:eastAsia="Times New Roman" w:hAnsi="Verdana" w:cs="Tahoma"/>
          <w:color w:val="000000"/>
          <w:sz w:val="20"/>
          <w:szCs w:val="20"/>
          <w:lang w:eastAsia="ru-RU"/>
        </w:rPr>
        <w:t xml:space="preserve"> условий для организации проведения независимой оценки качества оказания услуг организациями культуры.».</w:t>
      </w:r>
    </w:p>
    <w:p w:rsidR="009045FE" w:rsidRPr="009045FE" w:rsidRDefault="009045FE" w:rsidP="009045FE">
      <w:pPr>
        <w:spacing w:before="100" w:beforeAutospacing="1" w:after="195" w:line="240" w:lineRule="auto"/>
        <w:outlineLvl w:val="2"/>
        <w:rPr>
          <w:rFonts w:ascii="Tahoma" w:eastAsia="Times New Roman" w:hAnsi="Tahoma" w:cs="Tahoma"/>
          <w:color w:val="66B018"/>
          <w:sz w:val="30"/>
          <w:szCs w:val="30"/>
          <w:lang w:eastAsia="ru-RU"/>
        </w:rPr>
      </w:pPr>
      <w:bookmarkStart w:id="1" w:name="part1138605"/>
      <w:bookmarkEnd w:id="1"/>
      <w:r w:rsidRPr="009045FE">
        <w:rPr>
          <w:rFonts w:ascii="Tahoma" w:eastAsia="Times New Roman" w:hAnsi="Tahoma" w:cs="Tahoma"/>
          <w:color w:val="66B018"/>
          <w:sz w:val="30"/>
          <w:szCs w:val="30"/>
          <w:lang w:eastAsia="ru-RU"/>
        </w:rPr>
        <w:t>Статья 2</w:t>
      </w:r>
    </w:p>
    <w:p w:rsidR="009045FE" w:rsidRPr="009045FE" w:rsidRDefault="009045FE" w:rsidP="009045FE">
      <w:pPr>
        <w:spacing w:after="0" w:line="312" w:lineRule="atLeast"/>
        <w:rPr>
          <w:rFonts w:ascii="Verdana" w:eastAsia="Times New Roman" w:hAnsi="Verdana" w:cs="Tahoma"/>
          <w:color w:val="000000"/>
          <w:sz w:val="20"/>
          <w:szCs w:val="20"/>
          <w:lang w:eastAsia="ru-RU"/>
        </w:rPr>
      </w:pP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Внести в </w:t>
      </w:r>
      <w:hyperlink r:id="rId4" w:tgtFrame="_blank" w:history="1">
        <w:r w:rsidRPr="009045FE">
          <w:rPr>
            <w:rFonts w:ascii="Verdana" w:eastAsia="Times New Roman" w:hAnsi="Verdana" w:cs="Tahoma"/>
            <w:color w:val="003C88"/>
            <w:sz w:val="20"/>
            <w:szCs w:val="20"/>
            <w:u w:val="single"/>
            <w:lang w:eastAsia="ru-RU"/>
          </w:rPr>
          <w:t>Федеральный закон от 10 декабря 1995 года № 195-ФЗ</w:t>
        </w:r>
      </w:hyperlink>
      <w:r w:rsidRPr="009045FE">
        <w:rPr>
          <w:rFonts w:ascii="Verdana" w:eastAsia="Times New Roman" w:hAnsi="Verdana" w:cs="Tahoma"/>
          <w:color w:val="000000"/>
          <w:sz w:val="20"/>
          <w:szCs w:val="20"/>
          <w:lang w:eastAsia="ru-RU"/>
        </w:rPr>
        <w:t> «Об основах социального обслуживания населения в Российской Федерации» (Собрание законодательства Российской Федерации, 1995, № 50, ст. 4872; 2003, № 2, ст. 167; 2004, № 35, ст. 3607; 2008, № 30, ст. 3616) следующие изменения: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дополнить статьями 17.1 и 17.2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«Статья 17.1. Независимая оценка качества оказания услуг учреждениями и предприятиями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Независимая оценка качества оказания услуг 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учреждениями и предприятиями социального обслуживания, а также в целях повышения качества их деятельности.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Независимая оценка качества оказания услуг 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учреждения и предприятия социального обслуживания; удовлетворенность качеством оказания услуг.</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Независимая оценка качества оказания услуг учреждениями и предприятиями социального обслуживания проводится в соответствии с положениями настоящей статьи. При проведении независимой оценки качества оказания услуг 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 размещаемая в том числе в форме открытых данных.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Независимая оценка качества оказания услуг учреждениями и предприятиями социального обслуживания проводится в отношении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5. В целях создания условий для организации проведения независимой оценки качества оказания услуг учреждениями и предприятиями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учреждениями и предприятиями социального обслуживания и утверждает положение о нем;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субъектов Российской Федерации, и утверждают положение о них;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муниципальных образований, и утверждать положение о них.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6. Показатели, характеризующие общие критерии оценки качества оказания услуг учреждениями и предприятиями социального обслуживания,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7. 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учреждениями и предприятиями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8. Общественный совет по проведению независимой оценки качества оказания услуг учреждениями и предприятиями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9. Независимая оценка качества оказания услуг учреждениями и предприятиями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10. Общественные советы по проведению независимой оценки качества оказания услуг учреждениями и предприятиями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определяют перечни учреждений и предприятий социального обслуживания, в отношении которых проводится независимая оценка;</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осуществляют независимую оценку качества оказания услуг учреждениями и предприятиями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11. Заключение государственных, муниципальных контрактов на выполнение работ, 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 а также при необходимости предоставляют оператору общедоступную информацию о деятельности данных учреждений и предприятий, формируемую в соответствии с государственной и ведомственной статистической отчетностью (в случае, если она не размещена на официальном сайте учреждения или предприятия).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12.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учреждениями и предприятиями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работы учреждений и предприятий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13. Информация о результатах независимой оценки качества оказания услуг учреждениями и предприятиями социального обслуживания размещается соответственно:</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15. Контроль за соблюдением процедур проведения независимой оценки качества оказания услуг учреждениями и предприятиями социального обслуживания осуществляется в соответствии с законодательством Российской Федерации.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Статья 17.2. Информационная открытость учреждений и предприятий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Учреждения и предприятия социального обслуживания обеспечивают открытость и доступность следующей информации: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структура и органы управления учреждения и предприятия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виды социальных услуг, предоставляемых учреждением и предприятием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материально-техническое обеспечение предоставления социальных услуг;</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5) копия устава учреждения или предприятия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6) копия плана финансово-хозяйственной деятельности учреждения или предприятия 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7) копия документа о порядке предоставления социальных услуг за плату;</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 учреждениями и предприятиями социального обслуживания информация.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учреждениями и предприятиями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статью 20 дополнить подпунктом 11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«11) создание условий для организации проведения независимой оценки качества оказания услуг учреждениями и предприятиями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в статье 21:</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а</w:t>
      </w:r>
      <w:proofErr w:type="gramEnd"/>
      <w:r w:rsidRPr="009045FE">
        <w:rPr>
          <w:rFonts w:ascii="Verdana" w:eastAsia="Times New Roman" w:hAnsi="Verdana" w:cs="Tahoma"/>
          <w:color w:val="000000"/>
          <w:sz w:val="20"/>
          <w:szCs w:val="20"/>
          <w:lang w:eastAsia="ru-RU"/>
        </w:rPr>
        <w:t>) часть вторую дополнить новым абзацем седьмым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w:t>
      </w:r>
      <w:proofErr w:type="gramStart"/>
      <w:r w:rsidRPr="009045FE">
        <w:rPr>
          <w:rFonts w:ascii="Verdana" w:eastAsia="Times New Roman" w:hAnsi="Verdana" w:cs="Tahoma"/>
          <w:color w:val="000000"/>
          <w:sz w:val="20"/>
          <w:szCs w:val="20"/>
          <w:lang w:eastAsia="ru-RU"/>
        </w:rPr>
        <w:t>создание</w:t>
      </w:r>
      <w:proofErr w:type="gramEnd"/>
      <w:r w:rsidRPr="009045FE">
        <w:rPr>
          <w:rFonts w:ascii="Verdana" w:eastAsia="Times New Roman" w:hAnsi="Verdana" w:cs="Tahoma"/>
          <w:color w:val="000000"/>
          <w:sz w:val="20"/>
          <w:szCs w:val="20"/>
          <w:lang w:eastAsia="ru-RU"/>
        </w:rPr>
        <w:t xml:space="preserve"> условий для организации проведения независимой оценки качества оказания услуг учреждениями и предприятиями социального обслуживания;»;</w:t>
      </w:r>
    </w:p>
    <w:p w:rsidR="009045FE" w:rsidRPr="009045FE" w:rsidRDefault="009045FE" w:rsidP="009045FE">
      <w:pPr>
        <w:spacing w:after="240"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б</w:t>
      </w:r>
      <w:proofErr w:type="gramEnd"/>
      <w:r w:rsidRPr="009045FE">
        <w:rPr>
          <w:rFonts w:ascii="Verdana" w:eastAsia="Times New Roman" w:hAnsi="Verdana" w:cs="Tahoma"/>
          <w:color w:val="000000"/>
          <w:sz w:val="20"/>
          <w:szCs w:val="20"/>
          <w:lang w:eastAsia="ru-RU"/>
        </w:rPr>
        <w:t>) абзац седьмой считать абзацем восьмым.</w:t>
      </w:r>
    </w:p>
    <w:p w:rsidR="009045FE" w:rsidRPr="009045FE" w:rsidRDefault="009045FE" w:rsidP="009045FE">
      <w:pPr>
        <w:spacing w:before="100" w:beforeAutospacing="1" w:after="195" w:line="240" w:lineRule="auto"/>
        <w:outlineLvl w:val="2"/>
        <w:rPr>
          <w:rFonts w:ascii="Tahoma" w:eastAsia="Times New Roman" w:hAnsi="Tahoma" w:cs="Tahoma"/>
          <w:color w:val="66B018"/>
          <w:sz w:val="30"/>
          <w:szCs w:val="30"/>
          <w:lang w:eastAsia="ru-RU"/>
        </w:rPr>
      </w:pPr>
      <w:bookmarkStart w:id="2" w:name="part1138614"/>
      <w:bookmarkEnd w:id="2"/>
      <w:r w:rsidRPr="009045FE">
        <w:rPr>
          <w:rFonts w:ascii="Tahoma" w:eastAsia="Times New Roman" w:hAnsi="Tahoma" w:cs="Tahoma"/>
          <w:color w:val="66B018"/>
          <w:sz w:val="30"/>
          <w:szCs w:val="30"/>
          <w:lang w:eastAsia="ru-RU"/>
        </w:rPr>
        <w:t>Статья 3</w:t>
      </w:r>
    </w:p>
    <w:p w:rsidR="009045FE" w:rsidRPr="009045FE" w:rsidRDefault="009045FE" w:rsidP="009045FE">
      <w:pPr>
        <w:spacing w:after="0" w:line="312" w:lineRule="atLeast"/>
        <w:rPr>
          <w:rFonts w:ascii="Verdana" w:eastAsia="Times New Roman" w:hAnsi="Verdana" w:cs="Tahoma"/>
          <w:color w:val="000000"/>
          <w:sz w:val="20"/>
          <w:szCs w:val="20"/>
          <w:lang w:eastAsia="ru-RU"/>
        </w:rPr>
      </w:pP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Пункт 2 </w:t>
      </w:r>
      <w:hyperlink r:id="rId5" w:tgtFrame="_blank" w:history="1">
        <w:r w:rsidRPr="009045FE">
          <w:rPr>
            <w:rFonts w:ascii="Verdana" w:eastAsia="Times New Roman" w:hAnsi="Verdana" w:cs="Tahoma"/>
            <w:color w:val="003C88"/>
            <w:sz w:val="20"/>
            <w:szCs w:val="20"/>
            <w:u w:val="single"/>
            <w:lang w:eastAsia="ru-RU"/>
          </w:rPr>
          <w:t>статьи 26.3 Федерального закона от 6 октября 1999 года № 184-ФЗ</w:t>
        </w:r>
      </w:hyperlink>
      <w:r w:rsidRPr="009045FE">
        <w:rPr>
          <w:rFonts w:ascii="Verdana" w:eastAsia="Times New Roman" w:hAnsi="Verdana" w:cs="Tahoma"/>
          <w:color w:val="000000"/>
          <w:sz w:val="20"/>
          <w:szCs w:val="20"/>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2003, № 27, ст. 2709; 2005, № 1, ст. 17, 25; 2006, № 1, ст. 10; № 23, ст. 2380; № 30, ст. 3287; № 31, ст. 3452; № 44, ст. 4537; № 50, ст. 5279; 2007, № 1, ст. 21; № 13, ст. 1464; № 21, ст. 2455; № 30, ст. 3747, 3805, 3808; № 43, ст. 5084; № 46, ст. 5553; 2008, № 29, ст. 3418; № 30, ст. 3613, 3616; № 48, ст. 5516; № 52, ст. 6236; 2009, № 48, ст. 5711; № 51, ст. 6163; 2010, № 15, ст. 1736; № 31, ст. 4160; № 41, ст. 5190; № 46, ст. 5918; № 47, ст. 6030, 6031; № 49, ст. 6409; № 52, ст. 6984; 2011, № 17, ст. 2310; № 27, ст. 3881; № 29, ст. 4283; № 30, ст. 4572, 4590, 4594; № 48, ст. 6727, 6732; № 49, ст. 7039, 7042; № 50, ст. 7359; 2012, № 10, ст. 1158, 1163; № 18, ст. 2126; № 31, ст. 4326; № 50, ст. 6957, 6967; № 53, ст. 7596; 2013, № 14, ст. 1663; № 19, ст. 2331; № 23, ст. 2875, 2876, 2878; № 27, ст. 3470, 3477; № 40, ст. 5034; № 43, ст. 5454; № 48, ст. 6165; № 51, ст. 6679, 6691; № 52, ст. 6981, 7010; 2014, № 11, ст. 1093; № 14, ст. 1562; № 22, ст. 2770; Российская газета, 2014, 25 июня) дополнить подпунктом 79 следующего содержания:</w:t>
      </w:r>
    </w:p>
    <w:p w:rsidR="009045FE" w:rsidRPr="009045FE" w:rsidRDefault="009045FE" w:rsidP="009045FE">
      <w:pPr>
        <w:spacing w:after="240"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045FE" w:rsidRPr="009045FE" w:rsidRDefault="009045FE" w:rsidP="009045FE">
      <w:pPr>
        <w:spacing w:before="100" w:beforeAutospacing="1" w:after="195" w:line="240" w:lineRule="auto"/>
        <w:outlineLvl w:val="2"/>
        <w:rPr>
          <w:rFonts w:ascii="Tahoma" w:eastAsia="Times New Roman" w:hAnsi="Tahoma" w:cs="Tahoma"/>
          <w:color w:val="66B018"/>
          <w:sz w:val="30"/>
          <w:szCs w:val="30"/>
          <w:lang w:eastAsia="ru-RU"/>
        </w:rPr>
      </w:pPr>
      <w:bookmarkStart w:id="3" w:name="part1138621"/>
      <w:bookmarkEnd w:id="3"/>
      <w:r w:rsidRPr="009045FE">
        <w:rPr>
          <w:rFonts w:ascii="Tahoma" w:eastAsia="Times New Roman" w:hAnsi="Tahoma" w:cs="Tahoma"/>
          <w:color w:val="66B018"/>
          <w:sz w:val="30"/>
          <w:szCs w:val="30"/>
          <w:lang w:eastAsia="ru-RU"/>
        </w:rPr>
        <w:t>Статья 4</w:t>
      </w:r>
    </w:p>
    <w:p w:rsidR="009045FE" w:rsidRPr="009045FE" w:rsidRDefault="009045FE" w:rsidP="009045FE">
      <w:pPr>
        <w:spacing w:after="0" w:line="312" w:lineRule="atLeast"/>
        <w:rPr>
          <w:rFonts w:ascii="Verdana" w:eastAsia="Times New Roman" w:hAnsi="Verdana" w:cs="Tahoma"/>
          <w:color w:val="000000"/>
          <w:sz w:val="20"/>
          <w:szCs w:val="20"/>
          <w:lang w:eastAsia="ru-RU"/>
        </w:rPr>
      </w:pP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Внести в </w:t>
      </w:r>
      <w:hyperlink r:id="rId6" w:tgtFrame="_blank" w:history="1">
        <w:r w:rsidRPr="009045FE">
          <w:rPr>
            <w:rFonts w:ascii="Verdana" w:eastAsia="Times New Roman" w:hAnsi="Verdana" w:cs="Tahoma"/>
            <w:color w:val="003C88"/>
            <w:sz w:val="20"/>
            <w:szCs w:val="20"/>
            <w:u w:val="single"/>
            <w:lang w:eastAsia="ru-RU"/>
          </w:rPr>
          <w:t>Федеральный закон от 6 октября 2003 года № 131-ФЗ</w:t>
        </w:r>
      </w:hyperlink>
      <w:r w:rsidRPr="009045FE">
        <w:rPr>
          <w:rFonts w:ascii="Verdana" w:eastAsia="Times New Roman" w:hAnsi="Verdana" w:cs="Tahoma"/>
          <w:color w:val="000000"/>
          <w:sz w:val="20"/>
          <w:szCs w:val="20"/>
          <w:lang w:eastAsia="ru-RU"/>
        </w:rPr>
        <w:t> «Об общих принципах организации местного самоуправления в Российской Федерации» (Собрание законодательства Российской Федерации, 2003, № 40, ст. 3822; 2007, № 1, ст. 21; № 43, ст. 5084; 2008, № 48, ст. 5517; № 52, ст. 6236; 2009, № 48, ст. 5733; № 52, ст. 6441; 2010, № 49, ст. 6409; 2011, № 50, ст. 7353; 2012, № 29, ст. 3990; № 31, ст. 4326; № 53, ст. 7596; 2013, № 27, ст. 3477; 2014, № 22, ст. 2770; Российская газета, 2014, 25 июня) следующие изменения: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часть 1 статьи 14.1 дополнить пунктом 12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часть 1 статьи 15.1 дополнить пунктом 13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часть 1 статьи 16.1 дополнить пунктом 13 следующего содержания:</w:t>
      </w:r>
    </w:p>
    <w:p w:rsidR="009045FE" w:rsidRPr="009045FE" w:rsidRDefault="009045FE" w:rsidP="009045FE">
      <w:pPr>
        <w:spacing w:after="240"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045FE" w:rsidRPr="009045FE" w:rsidRDefault="009045FE" w:rsidP="009045FE">
      <w:pPr>
        <w:spacing w:before="100" w:beforeAutospacing="1" w:after="195" w:line="240" w:lineRule="auto"/>
        <w:outlineLvl w:val="2"/>
        <w:rPr>
          <w:rFonts w:ascii="Tahoma" w:eastAsia="Times New Roman" w:hAnsi="Tahoma" w:cs="Tahoma"/>
          <w:color w:val="66B018"/>
          <w:sz w:val="30"/>
          <w:szCs w:val="30"/>
          <w:lang w:eastAsia="ru-RU"/>
        </w:rPr>
      </w:pPr>
      <w:bookmarkStart w:id="4" w:name="part1138635"/>
      <w:bookmarkEnd w:id="4"/>
      <w:r w:rsidRPr="009045FE">
        <w:rPr>
          <w:rFonts w:ascii="Tahoma" w:eastAsia="Times New Roman" w:hAnsi="Tahoma" w:cs="Tahoma"/>
          <w:color w:val="66B018"/>
          <w:sz w:val="30"/>
          <w:szCs w:val="30"/>
          <w:lang w:eastAsia="ru-RU"/>
        </w:rPr>
        <w:t>Статья 5</w:t>
      </w:r>
    </w:p>
    <w:p w:rsidR="009045FE" w:rsidRPr="009045FE" w:rsidRDefault="009045FE" w:rsidP="009045FE">
      <w:pPr>
        <w:spacing w:after="0" w:line="312" w:lineRule="atLeast"/>
        <w:rPr>
          <w:rFonts w:ascii="Verdana" w:eastAsia="Times New Roman" w:hAnsi="Verdana" w:cs="Tahoma"/>
          <w:color w:val="000000"/>
          <w:sz w:val="20"/>
          <w:szCs w:val="20"/>
          <w:lang w:eastAsia="ru-RU"/>
        </w:rPr>
      </w:pP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Внести в </w:t>
      </w:r>
      <w:hyperlink r:id="rId7" w:tgtFrame="_blank" w:history="1">
        <w:r w:rsidRPr="009045FE">
          <w:rPr>
            <w:rFonts w:ascii="Verdana" w:eastAsia="Times New Roman" w:hAnsi="Verdana" w:cs="Tahoma"/>
            <w:color w:val="003C88"/>
            <w:sz w:val="20"/>
            <w:szCs w:val="20"/>
            <w:u w:val="single"/>
            <w:lang w:eastAsia="ru-RU"/>
          </w:rPr>
          <w:t>Федеральный закон от 21 ноября 2011 года № 323-ФЗ</w:t>
        </w:r>
      </w:hyperlink>
      <w:r w:rsidRPr="009045FE">
        <w:rPr>
          <w:rFonts w:ascii="Verdana" w:eastAsia="Times New Roman" w:hAnsi="Verdana" w:cs="Tahoma"/>
          <w:color w:val="000000"/>
          <w:sz w:val="20"/>
          <w:szCs w:val="20"/>
          <w:lang w:eastAsia="ru-RU"/>
        </w:rPr>
        <w:t> «Об основах охраны здоровья граждан в Российской Федерации» (Собрание законодательства Российской Федерации, 2011, № 48, ст. 6724; 2013, № 27, ст. 3477; № 48, ст. 6165) следующие изменения: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часть 2 статьи 14 дополнить пунктом 20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«20) создание условий для организации проведения независимой оценки качества оказания услуг медицинскими организациями.»;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часть 1 статьи 16 дополнить пунктом 18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«18) создание условий для организации проведения независимой оценки качества оказания услуг медицинскими организациями.»;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в части 1 статьи 79:</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а</w:t>
      </w:r>
      <w:proofErr w:type="gramEnd"/>
      <w:r w:rsidRPr="009045FE">
        <w:rPr>
          <w:rFonts w:ascii="Verdana" w:eastAsia="Times New Roman" w:hAnsi="Verdana" w:cs="Tahoma"/>
          <w:color w:val="000000"/>
          <w:sz w:val="20"/>
          <w:szCs w:val="20"/>
          <w:lang w:eastAsia="ru-RU"/>
        </w:rPr>
        <w:t>) пункт 7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б</w:t>
      </w:r>
      <w:proofErr w:type="gramEnd"/>
      <w:r w:rsidRPr="009045FE">
        <w:rPr>
          <w:rFonts w:ascii="Verdana" w:eastAsia="Times New Roman" w:hAnsi="Verdana" w:cs="Tahoma"/>
          <w:color w:val="000000"/>
          <w:sz w:val="20"/>
          <w:szCs w:val="20"/>
          <w:lang w:eastAsia="ru-RU"/>
        </w:rPr>
        <w:t>) дополнить пунктом 14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«14) обеспечивать условия для проведения независимой оценки качества оказания услуг.»;</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главу 9 дополнить статьей 79.1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«Статья 79.1. Независимая оценка качества оказания услуг медицинскими организациями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В целях создания условий для организации проведения независимой оценки качества оказания услуг медицинскими организациями: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9. Общественные советы по проведению независимой оценки качества оказания услуг медицинскими организациями: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осуществляют независимую оценку качества оказания услуг медицинскими организациями с учетом информации, представленной оператором;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12. Информация о результатах независимой оценки качества оказания услуг медицинскими организациями размещается соответственно:</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9045FE" w:rsidRPr="009045FE" w:rsidRDefault="009045FE" w:rsidP="009045FE">
      <w:pPr>
        <w:spacing w:after="240"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9045FE" w:rsidRPr="009045FE" w:rsidRDefault="009045FE" w:rsidP="009045FE">
      <w:pPr>
        <w:spacing w:before="100" w:beforeAutospacing="1" w:after="195" w:line="240" w:lineRule="auto"/>
        <w:outlineLvl w:val="2"/>
        <w:rPr>
          <w:rFonts w:ascii="Tahoma" w:eastAsia="Times New Roman" w:hAnsi="Tahoma" w:cs="Tahoma"/>
          <w:color w:val="66B018"/>
          <w:sz w:val="30"/>
          <w:szCs w:val="30"/>
          <w:lang w:eastAsia="ru-RU"/>
        </w:rPr>
      </w:pPr>
      <w:bookmarkStart w:id="5" w:name="part1138641"/>
      <w:bookmarkEnd w:id="5"/>
      <w:r w:rsidRPr="009045FE">
        <w:rPr>
          <w:rFonts w:ascii="Tahoma" w:eastAsia="Times New Roman" w:hAnsi="Tahoma" w:cs="Tahoma"/>
          <w:color w:val="66B018"/>
          <w:sz w:val="30"/>
          <w:szCs w:val="30"/>
          <w:lang w:eastAsia="ru-RU"/>
        </w:rPr>
        <w:t>Статья 6</w:t>
      </w:r>
    </w:p>
    <w:p w:rsidR="009045FE" w:rsidRPr="009045FE" w:rsidRDefault="009045FE" w:rsidP="009045FE">
      <w:pPr>
        <w:spacing w:after="0" w:line="312" w:lineRule="atLeast"/>
        <w:rPr>
          <w:rFonts w:ascii="Verdana" w:eastAsia="Times New Roman" w:hAnsi="Verdana" w:cs="Tahoma"/>
          <w:color w:val="000000"/>
          <w:sz w:val="20"/>
          <w:szCs w:val="20"/>
          <w:lang w:eastAsia="ru-RU"/>
        </w:rPr>
      </w:pP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Внести в </w:t>
      </w:r>
      <w:hyperlink r:id="rId8" w:tgtFrame="_blank" w:history="1">
        <w:r w:rsidRPr="009045FE">
          <w:rPr>
            <w:rFonts w:ascii="Verdana" w:eastAsia="Times New Roman" w:hAnsi="Verdana" w:cs="Tahoma"/>
            <w:color w:val="003C88"/>
            <w:sz w:val="20"/>
            <w:szCs w:val="20"/>
            <w:u w:val="single"/>
            <w:lang w:eastAsia="ru-RU"/>
          </w:rPr>
          <w:t>Федеральный закон от 29 декабря 2012 года № 273-ФЗ</w:t>
        </w:r>
      </w:hyperlink>
      <w:r w:rsidRPr="009045FE">
        <w:rPr>
          <w:rFonts w:ascii="Verdana" w:eastAsia="Times New Roman" w:hAnsi="Verdana" w:cs="Tahoma"/>
          <w:color w:val="000000"/>
          <w:sz w:val="20"/>
          <w:szCs w:val="20"/>
          <w:lang w:eastAsia="ru-RU"/>
        </w:rPr>
        <w:t> «Об образовании в Российской Федерации» (Собрание законодательства Российской Федерации, 2012, № 53, ст. 7598; 2013, № 19, ст. 2326) следующие изменения: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часть 1 статьи 6 дополнить пунктом 13.1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часть 1 статьи 8 дополнить пунктом 12.1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статью 95 изложить в следующей редакции: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«Статья 95. Независимая оценка качества образования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Независимая оценка качества образования включает в себя: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независимую оценку качества подготовки обучающихся;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независимую оценку качества образовательной деятельности организаций, осуществляющих образовательную деятельность.</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дополнить статьей 95.1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«Статья 95.1. Независимая оценка качества подготовки обучающихся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5) дополнить статьей 95.2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«Статья 95.2. Независимая оценка качества образовательной деятельности организаций, осуществляющих образовательную деятельность</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В целях создания условий для проведения независимой оценки качества образовательной деятельности организаций:</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7. Общественные советы по проведению независимой оценки качества образовательной деятельности организаций:</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проводят независимую оценку качества образовательной деятельности организаций с учетом информации, представленной оператором;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10. Информация о результатах независимой оценки качества образовательной деятельности организаций размещается соответственно:</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9045FE" w:rsidRPr="009045FE" w:rsidRDefault="009045FE" w:rsidP="009045FE">
      <w:pPr>
        <w:spacing w:after="240"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9045FE" w:rsidRPr="009045FE" w:rsidRDefault="009045FE" w:rsidP="009045FE">
      <w:pPr>
        <w:spacing w:before="100" w:beforeAutospacing="1" w:after="195" w:line="240" w:lineRule="auto"/>
        <w:outlineLvl w:val="2"/>
        <w:rPr>
          <w:rFonts w:ascii="Tahoma" w:eastAsia="Times New Roman" w:hAnsi="Tahoma" w:cs="Tahoma"/>
          <w:color w:val="66B018"/>
          <w:sz w:val="30"/>
          <w:szCs w:val="30"/>
          <w:lang w:eastAsia="ru-RU"/>
        </w:rPr>
      </w:pPr>
      <w:bookmarkStart w:id="6" w:name="part1138652"/>
      <w:bookmarkEnd w:id="6"/>
      <w:r w:rsidRPr="009045FE">
        <w:rPr>
          <w:rFonts w:ascii="Tahoma" w:eastAsia="Times New Roman" w:hAnsi="Tahoma" w:cs="Tahoma"/>
          <w:color w:val="66B018"/>
          <w:sz w:val="30"/>
          <w:szCs w:val="30"/>
          <w:lang w:eastAsia="ru-RU"/>
        </w:rPr>
        <w:t>Статья 7</w:t>
      </w:r>
    </w:p>
    <w:p w:rsidR="009045FE" w:rsidRPr="009045FE" w:rsidRDefault="009045FE" w:rsidP="009045FE">
      <w:pPr>
        <w:spacing w:after="0" w:line="312" w:lineRule="atLeast"/>
        <w:rPr>
          <w:rFonts w:ascii="Verdana" w:eastAsia="Times New Roman" w:hAnsi="Verdana" w:cs="Tahoma"/>
          <w:color w:val="000000"/>
          <w:sz w:val="20"/>
          <w:szCs w:val="20"/>
          <w:lang w:eastAsia="ru-RU"/>
        </w:rPr>
      </w:pP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Внести в </w:t>
      </w:r>
      <w:hyperlink r:id="rId9" w:tgtFrame="_blank" w:history="1">
        <w:r w:rsidRPr="009045FE">
          <w:rPr>
            <w:rFonts w:ascii="Verdana" w:eastAsia="Times New Roman" w:hAnsi="Verdana" w:cs="Tahoma"/>
            <w:color w:val="003C88"/>
            <w:sz w:val="20"/>
            <w:szCs w:val="20"/>
            <w:u w:val="single"/>
            <w:lang w:eastAsia="ru-RU"/>
          </w:rPr>
          <w:t>Федеральный закон от 28 декабря 2013 года № 442-ФЗ</w:t>
        </w:r>
      </w:hyperlink>
      <w:r w:rsidRPr="009045FE">
        <w:rPr>
          <w:rFonts w:ascii="Verdana" w:eastAsia="Times New Roman" w:hAnsi="Verdana" w:cs="Tahoma"/>
          <w:color w:val="000000"/>
          <w:sz w:val="20"/>
          <w:szCs w:val="20"/>
          <w:lang w:eastAsia="ru-RU"/>
        </w:rPr>
        <w:t> «Об основах социального обслуживания граждан в Российской Федерации» (Собрание законодательства Российской Федерации, 2013, № 52, ст. 7007) следующие изменения: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часть 1 статьи 7 дополнить пунктом 7.1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«7.1) создание условий для организации проведения независимой оценки качества оказания услуг организациями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статью 8 дополнить пунктом 24.1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«24.1) создание условий для организации проведения независимой оценки качества оказания услуг организациями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в статье 13:</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а</w:t>
      </w:r>
      <w:proofErr w:type="gramEnd"/>
      <w:r w:rsidRPr="009045FE">
        <w:rPr>
          <w:rFonts w:ascii="Verdana" w:eastAsia="Times New Roman" w:hAnsi="Verdana" w:cs="Tahoma"/>
          <w:color w:val="000000"/>
          <w:sz w:val="20"/>
          <w:szCs w:val="20"/>
          <w:lang w:eastAsia="ru-RU"/>
        </w:rPr>
        <w:t>) часть 2 дополнить пунктом 12.1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proofErr w:type="gramStart"/>
      <w:r w:rsidRPr="009045FE">
        <w:rPr>
          <w:rFonts w:ascii="Verdana" w:eastAsia="Times New Roman" w:hAnsi="Verdana" w:cs="Tahoma"/>
          <w:color w:val="000000"/>
          <w:sz w:val="20"/>
          <w:szCs w:val="20"/>
          <w:lang w:eastAsia="ru-RU"/>
        </w:rPr>
        <w:t>б</w:t>
      </w:r>
      <w:proofErr w:type="gramEnd"/>
      <w:r w:rsidRPr="009045FE">
        <w:rPr>
          <w:rFonts w:ascii="Verdana" w:eastAsia="Times New Roman" w:hAnsi="Verdana" w:cs="Tahoma"/>
          <w:color w:val="000000"/>
          <w:sz w:val="20"/>
          <w:szCs w:val="20"/>
          <w:lang w:eastAsia="ru-RU"/>
        </w:rPr>
        <w:t>) дополнить частью 4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части 5 статьи 23.1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дополнить статьей 23.1 следующего содержания: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«Статья 23.1. Независимая оценка качества оказания услуг организациями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5. В целях создания условий для организации проведения независимой оценки качества оказания услуг организациями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6. Показатели, характеризующие общие критерии оценки качества оказания услуг 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7. 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10. Общественные советы по проведению независимой оценки оказания услуг организациями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определяют перечни организаций социального обслуживания, в отношении которых проводится независимая оценка;</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9045FE" w:rsidRPr="009045FE" w:rsidRDefault="009045FE" w:rsidP="009045FE">
      <w:pPr>
        <w:spacing w:after="240"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16.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w:t>
      </w:r>
    </w:p>
    <w:p w:rsidR="009045FE" w:rsidRPr="009045FE" w:rsidRDefault="009045FE" w:rsidP="009045FE">
      <w:pPr>
        <w:spacing w:before="100" w:beforeAutospacing="1" w:after="195" w:line="240" w:lineRule="auto"/>
        <w:outlineLvl w:val="2"/>
        <w:rPr>
          <w:rFonts w:ascii="Tahoma" w:eastAsia="Times New Roman" w:hAnsi="Tahoma" w:cs="Tahoma"/>
          <w:color w:val="66B018"/>
          <w:sz w:val="30"/>
          <w:szCs w:val="30"/>
          <w:lang w:eastAsia="ru-RU"/>
        </w:rPr>
      </w:pPr>
      <w:bookmarkStart w:id="7" w:name="part1138657"/>
      <w:bookmarkEnd w:id="7"/>
      <w:r w:rsidRPr="009045FE">
        <w:rPr>
          <w:rFonts w:ascii="Tahoma" w:eastAsia="Times New Roman" w:hAnsi="Tahoma" w:cs="Tahoma"/>
          <w:color w:val="66B018"/>
          <w:sz w:val="30"/>
          <w:szCs w:val="30"/>
          <w:lang w:eastAsia="ru-RU"/>
        </w:rPr>
        <w:t>Статья 8</w:t>
      </w:r>
    </w:p>
    <w:p w:rsidR="009045FE" w:rsidRPr="009045FE" w:rsidRDefault="009045FE" w:rsidP="009045FE">
      <w:pPr>
        <w:spacing w:after="0" w:line="312" w:lineRule="atLeast"/>
        <w:rPr>
          <w:rFonts w:ascii="Verdana" w:eastAsia="Times New Roman" w:hAnsi="Verdana" w:cs="Tahoma"/>
          <w:color w:val="000000"/>
          <w:sz w:val="20"/>
          <w:szCs w:val="20"/>
          <w:lang w:eastAsia="ru-RU"/>
        </w:rPr>
      </w:pP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1. Настоящий Федеральный закон вступает в силу по истечении девяноста дней после дня его официального опубликования, за исключением статьи 7 настоящего Федерального закона.</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2. Статья 7 настоящего Федерального закона вступает в силу с 1 января 2015 года.</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color w:val="000000"/>
          <w:sz w:val="20"/>
          <w:szCs w:val="20"/>
          <w:lang w:eastAsia="ru-RU"/>
        </w:rPr>
        <w:t>3. Установить, что координация деятельности и общее методическое обеспечение проведения в соответствии с Законом Российской Федерации от 9 октября 1992 года № 3612-I «Основы законодательства Российской Федерации о культуре» (в редакции настоящего Федерального закона), </w:t>
      </w:r>
      <w:hyperlink r:id="rId10" w:tgtFrame="_blank" w:history="1">
        <w:r w:rsidRPr="009045FE">
          <w:rPr>
            <w:rFonts w:ascii="Verdana" w:eastAsia="Times New Roman" w:hAnsi="Verdana" w:cs="Tahoma"/>
            <w:color w:val="003C88"/>
            <w:sz w:val="20"/>
            <w:szCs w:val="20"/>
            <w:u w:val="single"/>
            <w:lang w:eastAsia="ru-RU"/>
          </w:rPr>
          <w:t>Федеральным законом от 10 декабря 1995 года № 195-ФЗ</w:t>
        </w:r>
      </w:hyperlink>
      <w:r w:rsidRPr="009045FE">
        <w:rPr>
          <w:rFonts w:ascii="Verdana" w:eastAsia="Times New Roman" w:hAnsi="Verdana" w:cs="Tahoma"/>
          <w:color w:val="000000"/>
          <w:sz w:val="20"/>
          <w:szCs w:val="20"/>
          <w:lang w:eastAsia="ru-RU"/>
        </w:rPr>
        <w:t> «Об основах социального обслуживания населения в Российской Федерации» (в редакции настоящего Федерального закона), </w:t>
      </w:r>
      <w:hyperlink r:id="rId11" w:tgtFrame="_blank" w:history="1">
        <w:r w:rsidRPr="009045FE">
          <w:rPr>
            <w:rFonts w:ascii="Verdana" w:eastAsia="Times New Roman" w:hAnsi="Verdana" w:cs="Tahoma"/>
            <w:color w:val="003C88"/>
            <w:sz w:val="20"/>
            <w:szCs w:val="20"/>
            <w:u w:val="single"/>
            <w:lang w:eastAsia="ru-RU"/>
          </w:rPr>
          <w:t>Федеральным законом от 21 ноября 2011 года № 323-ФЗ</w:t>
        </w:r>
      </w:hyperlink>
      <w:r w:rsidRPr="009045FE">
        <w:rPr>
          <w:rFonts w:ascii="Verdana" w:eastAsia="Times New Roman" w:hAnsi="Verdana" w:cs="Tahoma"/>
          <w:color w:val="000000"/>
          <w:sz w:val="20"/>
          <w:szCs w:val="20"/>
          <w:lang w:eastAsia="ru-RU"/>
        </w:rPr>
        <w:t> «Об основах охраны здоровья граждан в Российской Федерации» (в редакции настоящего Федерального закона), </w:t>
      </w:r>
      <w:hyperlink r:id="rId12" w:tgtFrame="_blank" w:history="1">
        <w:r w:rsidRPr="009045FE">
          <w:rPr>
            <w:rFonts w:ascii="Verdana" w:eastAsia="Times New Roman" w:hAnsi="Verdana" w:cs="Tahoma"/>
            <w:color w:val="003C88"/>
            <w:sz w:val="20"/>
            <w:szCs w:val="20"/>
            <w:u w:val="single"/>
            <w:lang w:eastAsia="ru-RU"/>
          </w:rPr>
          <w:t>статьей 95.2 Федерального закона от 29 декабря 2012 года № 273-ФЗ</w:t>
        </w:r>
      </w:hyperlink>
      <w:r w:rsidRPr="009045FE">
        <w:rPr>
          <w:rFonts w:ascii="Verdana" w:eastAsia="Times New Roman" w:hAnsi="Verdana" w:cs="Tahoma"/>
          <w:color w:val="000000"/>
          <w:sz w:val="20"/>
          <w:szCs w:val="20"/>
          <w:lang w:eastAsia="ru-RU"/>
        </w:rPr>
        <w:t> «Об образовании в Российской Федерации» (в редакции настоящего Федерального закона) и </w:t>
      </w:r>
      <w:hyperlink r:id="rId13" w:tgtFrame="_blank" w:history="1">
        <w:r w:rsidRPr="009045FE">
          <w:rPr>
            <w:rFonts w:ascii="Verdana" w:eastAsia="Times New Roman" w:hAnsi="Verdana" w:cs="Tahoma"/>
            <w:color w:val="003C88"/>
            <w:sz w:val="20"/>
            <w:szCs w:val="20"/>
            <w:u w:val="single"/>
            <w:lang w:eastAsia="ru-RU"/>
          </w:rPr>
          <w:t>Федеральным законом от 28 декабря 2013 года № 442-ФЗ</w:t>
        </w:r>
      </w:hyperlink>
      <w:r w:rsidRPr="009045FE">
        <w:rPr>
          <w:rFonts w:ascii="Verdana" w:eastAsia="Times New Roman" w:hAnsi="Verdana" w:cs="Tahoma"/>
          <w:color w:val="000000"/>
          <w:sz w:val="20"/>
          <w:szCs w:val="20"/>
          <w:lang w:eastAsia="ru-RU"/>
        </w:rPr>
        <w:t> «Об основах социального обслуживания граждан в Российской Федерации» (в редакции настоящего Федерального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w:t>
      </w:r>
      <w:r w:rsidRPr="009045FE">
        <w:rPr>
          <w:rFonts w:ascii="Verdana" w:eastAsia="Times New Roman" w:hAnsi="Verdana" w:cs="Tahoma"/>
          <w:color w:val="000000"/>
          <w:sz w:val="20"/>
          <w:szCs w:val="20"/>
          <w:lang w:eastAsia="ru-RU"/>
        </w:rPr>
        <w:br/>
      </w:r>
      <w:r w:rsidRPr="009045FE">
        <w:rPr>
          <w:rFonts w:ascii="Verdana" w:eastAsia="Times New Roman" w:hAnsi="Verdana" w:cs="Tahoma"/>
          <w:color w:val="000000"/>
          <w:sz w:val="20"/>
          <w:szCs w:val="20"/>
          <w:lang w:eastAsia="ru-RU"/>
        </w:rPr>
        <w:br/>
      </w:r>
      <w:r w:rsidRPr="009045FE">
        <w:rPr>
          <w:rFonts w:ascii="Verdana" w:eastAsia="Times New Roman" w:hAnsi="Verdana" w:cs="Tahoma"/>
          <w:color w:val="000000"/>
          <w:sz w:val="20"/>
          <w:szCs w:val="20"/>
          <w:lang w:eastAsia="ru-RU"/>
        </w:rPr>
        <w:br/>
      </w:r>
      <w:r w:rsidRPr="009045FE">
        <w:rPr>
          <w:rFonts w:ascii="Verdana" w:eastAsia="Times New Roman" w:hAnsi="Verdana" w:cs="Tahoma"/>
          <w:color w:val="000000"/>
          <w:sz w:val="20"/>
          <w:szCs w:val="20"/>
          <w:lang w:eastAsia="ru-RU"/>
        </w:rPr>
        <w:br/>
      </w:r>
      <w:r w:rsidRPr="009045FE">
        <w:rPr>
          <w:rFonts w:ascii="Verdana" w:eastAsia="Times New Roman" w:hAnsi="Verdana" w:cs="Tahoma"/>
          <w:i/>
          <w:iCs/>
          <w:color w:val="000000"/>
          <w:sz w:val="20"/>
          <w:szCs w:val="20"/>
          <w:lang w:eastAsia="ru-RU"/>
        </w:rPr>
        <w:t>Президент </w:t>
      </w:r>
      <w:r w:rsidRPr="009045FE">
        <w:rPr>
          <w:rFonts w:ascii="Verdana" w:eastAsia="Times New Roman" w:hAnsi="Verdana" w:cs="Tahoma"/>
          <w:i/>
          <w:iCs/>
          <w:color w:val="000000"/>
          <w:sz w:val="20"/>
          <w:szCs w:val="20"/>
          <w:lang w:eastAsia="ru-RU"/>
        </w:rPr>
        <w:br/>
        <w:t>Российской Федерации </w:t>
      </w:r>
      <w:r w:rsidRPr="009045FE">
        <w:rPr>
          <w:rFonts w:ascii="Verdana" w:eastAsia="Times New Roman" w:hAnsi="Verdana" w:cs="Tahoma"/>
          <w:i/>
          <w:iCs/>
          <w:color w:val="000000"/>
          <w:sz w:val="20"/>
          <w:szCs w:val="20"/>
          <w:lang w:eastAsia="ru-RU"/>
        </w:rPr>
        <w:br/>
        <w:t>В. Путин</w:t>
      </w:r>
    </w:p>
    <w:p w:rsidR="009045FE" w:rsidRPr="009045FE" w:rsidRDefault="009045FE" w:rsidP="009045FE">
      <w:pPr>
        <w:spacing w:after="195" w:line="312" w:lineRule="atLeast"/>
        <w:rPr>
          <w:rFonts w:ascii="Verdana" w:eastAsia="Times New Roman" w:hAnsi="Verdana" w:cs="Tahoma"/>
          <w:color w:val="000000"/>
          <w:sz w:val="20"/>
          <w:szCs w:val="20"/>
          <w:lang w:eastAsia="ru-RU"/>
        </w:rPr>
      </w:pPr>
      <w:r w:rsidRPr="009045FE">
        <w:rPr>
          <w:rFonts w:ascii="Verdana" w:eastAsia="Times New Roman" w:hAnsi="Verdana" w:cs="Tahoma"/>
          <w:i/>
          <w:iCs/>
          <w:color w:val="000000"/>
          <w:sz w:val="20"/>
          <w:szCs w:val="20"/>
          <w:lang w:eastAsia="ru-RU"/>
        </w:rPr>
        <w:t>Москва, Кремль </w:t>
      </w:r>
      <w:r w:rsidRPr="009045FE">
        <w:rPr>
          <w:rFonts w:ascii="Verdana" w:eastAsia="Times New Roman" w:hAnsi="Verdana" w:cs="Tahoma"/>
          <w:i/>
          <w:iCs/>
          <w:color w:val="000000"/>
          <w:sz w:val="20"/>
          <w:szCs w:val="20"/>
          <w:lang w:eastAsia="ru-RU"/>
        </w:rPr>
        <w:br/>
        <w:t>21 июля 2014 года </w:t>
      </w:r>
    </w:p>
    <w:p w:rsidR="005C643B" w:rsidRDefault="009045FE" w:rsidP="009045FE">
      <w:r w:rsidRPr="009045FE">
        <w:rPr>
          <w:rFonts w:ascii="Tahoma" w:eastAsia="Times New Roman" w:hAnsi="Tahoma" w:cs="Tahoma"/>
          <w:color w:val="000000"/>
          <w:sz w:val="21"/>
          <w:szCs w:val="21"/>
          <w:lang w:eastAsia="ru-RU"/>
        </w:rPr>
        <w:br/>
      </w:r>
    </w:p>
    <w:sectPr w:rsidR="005C6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32"/>
    <w:rsid w:val="00527832"/>
    <w:rsid w:val="009045FE"/>
    <w:rsid w:val="00D81240"/>
    <w:rsid w:val="00DF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222EB-9402-414E-80A2-7D5F1FE8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4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045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5F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045F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045FE"/>
  </w:style>
  <w:style w:type="paragraph" w:styleId="z-">
    <w:name w:val="HTML Top of Form"/>
    <w:basedOn w:val="a"/>
    <w:next w:val="a"/>
    <w:link w:val="z-0"/>
    <w:hidden/>
    <w:uiPriority w:val="99"/>
    <w:semiHidden/>
    <w:unhideWhenUsed/>
    <w:rsid w:val="009045F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045FE"/>
    <w:rPr>
      <w:rFonts w:ascii="Arial" w:eastAsia="Times New Roman" w:hAnsi="Arial" w:cs="Arial"/>
      <w:vanish/>
      <w:sz w:val="16"/>
      <w:szCs w:val="16"/>
      <w:lang w:eastAsia="ru-RU"/>
    </w:rPr>
  </w:style>
  <w:style w:type="character" w:customStyle="1" w:styleId="b-date-picker">
    <w:name w:val="b-date-picker"/>
    <w:basedOn w:val="a0"/>
    <w:rsid w:val="009045FE"/>
  </w:style>
  <w:style w:type="paragraph" w:styleId="z-1">
    <w:name w:val="HTML Bottom of Form"/>
    <w:basedOn w:val="a"/>
    <w:next w:val="a"/>
    <w:link w:val="z-2"/>
    <w:hidden/>
    <w:uiPriority w:val="99"/>
    <w:semiHidden/>
    <w:unhideWhenUsed/>
    <w:rsid w:val="009045F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045FE"/>
    <w:rPr>
      <w:rFonts w:ascii="Arial" w:eastAsia="Times New Roman" w:hAnsi="Arial" w:cs="Arial"/>
      <w:vanish/>
      <w:sz w:val="16"/>
      <w:szCs w:val="16"/>
      <w:lang w:eastAsia="ru-RU"/>
    </w:rPr>
  </w:style>
  <w:style w:type="paragraph" w:styleId="a3">
    <w:name w:val="Normal (Web)"/>
    <w:basedOn w:val="a"/>
    <w:uiPriority w:val="99"/>
    <w:semiHidden/>
    <w:unhideWhenUsed/>
    <w:rsid w:val="00904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4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1960">
      <w:bodyDiv w:val="1"/>
      <w:marLeft w:val="0"/>
      <w:marRight w:val="0"/>
      <w:marTop w:val="0"/>
      <w:marBottom w:val="0"/>
      <w:divBdr>
        <w:top w:val="none" w:sz="0" w:space="0" w:color="auto"/>
        <w:left w:val="none" w:sz="0" w:space="0" w:color="auto"/>
        <w:bottom w:val="none" w:sz="0" w:space="0" w:color="auto"/>
        <w:right w:val="none" w:sz="0" w:space="0" w:color="auto"/>
      </w:divBdr>
      <w:divsChild>
        <w:div w:id="1225140773">
          <w:marLeft w:val="0"/>
          <w:marRight w:val="0"/>
          <w:marTop w:val="0"/>
          <w:marBottom w:val="0"/>
          <w:divBdr>
            <w:top w:val="none" w:sz="0" w:space="0" w:color="auto"/>
            <w:left w:val="none" w:sz="0" w:space="0" w:color="auto"/>
            <w:bottom w:val="none" w:sz="0" w:space="0" w:color="auto"/>
            <w:right w:val="none" w:sz="0" w:space="0" w:color="auto"/>
          </w:divBdr>
          <w:divsChild>
            <w:div w:id="298538764">
              <w:marLeft w:val="0"/>
              <w:marRight w:val="0"/>
              <w:marTop w:val="0"/>
              <w:marBottom w:val="300"/>
              <w:divBdr>
                <w:top w:val="none" w:sz="0" w:space="0" w:color="auto"/>
                <w:left w:val="none" w:sz="0" w:space="0" w:color="auto"/>
                <w:bottom w:val="none" w:sz="0" w:space="0" w:color="auto"/>
                <w:right w:val="none" w:sz="0" w:space="0" w:color="auto"/>
              </w:divBdr>
              <w:divsChild>
                <w:div w:id="1775243522">
                  <w:marLeft w:val="0"/>
                  <w:marRight w:val="0"/>
                  <w:marTop w:val="0"/>
                  <w:marBottom w:val="0"/>
                  <w:divBdr>
                    <w:top w:val="none" w:sz="0" w:space="0" w:color="auto"/>
                    <w:left w:val="none" w:sz="0" w:space="0" w:color="auto"/>
                    <w:bottom w:val="none" w:sz="0" w:space="0" w:color="auto"/>
                    <w:right w:val="none" w:sz="0" w:space="0" w:color="auto"/>
                  </w:divBdr>
                </w:div>
              </w:divsChild>
            </w:div>
            <w:div w:id="313803399">
              <w:marLeft w:val="0"/>
              <w:marRight w:val="375"/>
              <w:marTop w:val="0"/>
              <w:marBottom w:val="0"/>
              <w:divBdr>
                <w:top w:val="none" w:sz="0" w:space="0" w:color="auto"/>
                <w:left w:val="none" w:sz="0" w:space="0" w:color="auto"/>
                <w:bottom w:val="none" w:sz="0" w:space="0" w:color="auto"/>
                <w:right w:val="none" w:sz="0" w:space="0" w:color="auto"/>
              </w:divBdr>
              <w:divsChild>
                <w:div w:id="1123495563">
                  <w:marLeft w:val="0"/>
                  <w:marRight w:val="0"/>
                  <w:marTop w:val="0"/>
                  <w:marBottom w:val="0"/>
                  <w:divBdr>
                    <w:top w:val="none" w:sz="0" w:space="0" w:color="auto"/>
                    <w:left w:val="none" w:sz="0" w:space="0" w:color="auto"/>
                    <w:bottom w:val="none" w:sz="0" w:space="0" w:color="auto"/>
                    <w:right w:val="none" w:sz="0" w:space="0" w:color="auto"/>
                  </w:divBdr>
                  <w:divsChild>
                    <w:div w:id="441917103">
                      <w:marLeft w:val="0"/>
                      <w:marRight w:val="0"/>
                      <w:marTop w:val="0"/>
                      <w:marBottom w:val="0"/>
                      <w:divBdr>
                        <w:top w:val="none" w:sz="0" w:space="0" w:color="auto"/>
                        <w:left w:val="none" w:sz="0" w:space="0" w:color="auto"/>
                        <w:bottom w:val="none" w:sz="0" w:space="0" w:color="auto"/>
                        <w:right w:val="none" w:sz="0" w:space="0" w:color="auto"/>
                      </w:divBdr>
                      <w:divsChild>
                        <w:div w:id="1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95572">
          <w:marLeft w:val="0"/>
          <w:marRight w:val="0"/>
          <w:marTop w:val="0"/>
          <w:marBottom w:val="0"/>
          <w:divBdr>
            <w:top w:val="none" w:sz="0" w:space="0" w:color="auto"/>
            <w:left w:val="none" w:sz="0" w:space="0" w:color="auto"/>
            <w:bottom w:val="none" w:sz="0" w:space="0" w:color="auto"/>
            <w:right w:val="none" w:sz="0" w:space="0" w:color="auto"/>
          </w:divBdr>
          <w:divsChild>
            <w:div w:id="2115132549">
              <w:marLeft w:val="0"/>
              <w:marRight w:val="0"/>
              <w:marTop w:val="0"/>
              <w:marBottom w:val="150"/>
              <w:divBdr>
                <w:top w:val="none" w:sz="0" w:space="0" w:color="auto"/>
                <w:left w:val="none" w:sz="0" w:space="0" w:color="auto"/>
                <w:bottom w:val="none" w:sz="0" w:space="0" w:color="auto"/>
                <w:right w:val="none" w:sz="0" w:space="0" w:color="auto"/>
              </w:divBdr>
              <w:divsChild>
                <w:div w:id="2082287119">
                  <w:marLeft w:val="0"/>
                  <w:marRight w:val="0"/>
                  <w:marTop w:val="0"/>
                  <w:marBottom w:val="0"/>
                  <w:divBdr>
                    <w:top w:val="none" w:sz="0" w:space="0" w:color="auto"/>
                    <w:left w:val="none" w:sz="0" w:space="0" w:color="auto"/>
                    <w:bottom w:val="none" w:sz="0" w:space="0" w:color="auto"/>
                    <w:right w:val="none" w:sz="0" w:space="0" w:color="auto"/>
                  </w:divBdr>
                  <w:divsChild>
                    <w:div w:id="1382097003">
                      <w:marLeft w:val="0"/>
                      <w:marRight w:val="0"/>
                      <w:marTop w:val="0"/>
                      <w:marBottom w:val="0"/>
                      <w:divBdr>
                        <w:top w:val="none" w:sz="0" w:space="0" w:color="auto"/>
                        <w:left w:val="none" w:sz="0" w:space="0" w:color="auto"/>
                        <w:bottom w:val="none" w:sz="0" w:space="0" w:color="auto"/>
                        <w:right w:val="none" w:sz="0" w:space="0" w:color="auto"/>
                      </w:divBdr>
                    </w:div>
                    <w:div w:id="716055079">
                      <w:marLeft w:val="0"/>
                      <w:marRight w:val="0"/>
                      <w:marTop w:val="0"/>
                      <w:marBottom w:val="0"/>
                      <w:divBdr>
                        <w:top w:val="none" w:sz="0" w:space="0" w:color="auto"/>
                        <w:left w:val="none" w:sz="0" w:space="0" w:color="auto"/>
                        <w:bottom w:val="none" w:sz="0" w:space="0" w:color="auto"/>
                        <w:right w:val="none" w:sz="0" w:space="0" w:color="auto"/>
                      </w:divBdr>
                    </w:div>
                    <w:div w:id="1054158069">
                      <w:marLeft w:val="0"/>
                      <w:marRight w:val="0"/>
                      <w:marTop w:val="0"/>
                      <w:marBottom w:val="0"/>
                      <w:divBdr>
                        <w:top w:val="none" w:sz="0" w:space="0" w:color="auto"/>
                        <w:left w:val="none" w:sz="0" w:space="0" w:color="auto"/>
                        <w:bottom w:val="none" w:sz="0" w:space="0" w:color="auto"/>
                        <w:right w:val="none" w:sz="0" w:space="0" w:color="auto"/>
                      </w:divBdr>
                    </w:div>
                    <w:div w:id="1061901508">
                      <w:marLeft w:val="0"/>
                      <w:marRight w:val="0"/>
                      <w:marTop w:val="0"/>
                      <w:marBottom w:val="0"/>
                      <w:divBdr>
                        <w:top w:val="none" w:sz="0" w:space="0" w:color="auto"/>
                        <w:left w:val="none" w:sz="0" w:space="0" w:color="auto"/>
                        <w:bottom w:val="none" w:sz="0" w:space="0" w:color="auto"/>
                        <w:right w:val="none" w:sz="0" w:space="0" w:color="auto"/>
                      </w:divBdr>
                    </w:div>
                    <w:div w:id="214127904">
                      <w:marLeft w:val="0"/>
                      <w:marRight w:val="0"/>
                      <w:marTop w:val="0"/>
                      <w:marBottom w:val="0"/>
                      <w:divBdr>
                        <w:top w:val="none" w:sz="0" w:space="0" w:color="auto"/>
                        <w:left w:val="none" w:sz="0" w:space="0" w:color="auto"/>
                        <w:bottom w:val="none" w:sz="0" w:space="0" w:color="auto"/>
                        <w:right w:val="none" w:sz="0" w:space="0" w:color="auto"/>
                      </w:divBdr>
                    </w:div>
                    <w:div w:id="1019743340">
                      <w:marLeft w:val="0"/>
                      <w:marRight w:val="0"/>
                      <w:marTop w:val="0"/>
                      <w:marBottom w:val="0"/>
                      <w:divBdr>
                        <w:top w:val="none" w:sz="0" w:space="0" w:color="auto"/>
                        <w:left w:val="none" w:sz="0" w:space="0" w:color="auto"/>
                        <w:bottom w:val="none" w:sz="0" w:space="0" w:color="auto"/>
                        <w:right w:val="none" w:sz="0" w:space="0" w:color="auto"/>
                      </w:divBdr>
                    </w:div>
                    <w:div w:id="177083310">
                      <w:marLeft w:val="0"/>
                      <w:marRight w:val="0"/>
                      <w:marTop w:val="0"/>
                      <w:marBottom w:val="0"/>
                      <w:divBdr>
                        <w:top w:val="none" w:sz="0" w:space="0" w:color="auto"/>
                        <w:left w:val="none" w:sz="0" w:space="0" w:color="auto"/>
                        <w:bottom w:val="none" w:sz="0" w:space="0" w:color="auto"/>
                        <w:right w:val="none" w:sz="0" w:space="0" w:color="auto"/>
                      </w:divBdr>
                    </w:div>
                    <w:div w:id="21191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ar-info.ru/docs/laws/?sectId=414810" TargetMode="External"/><Relationship Id="rId13" Type="http://schemas.openxmlformats.org/officeDocument/2006/relationships/hyperlink" Target="https://www.audar-info.ru/docs/laws/?sectId=212741" TargetMode="External"/><Relationship Id="rId3" Type="http://schemas.openxmlformats.org/officeDocument/2006/relationships/webSettings" Target="webSettings.xml"/><Relationship Id="rId7" Type="http://schemas.openxmlformats.org/officeDocument/2006/relationships/hyperlink" Target="https://www.audar-info.ru/docs/laws/?sectId=411947" TargetMode="External"/><Relationship Id="rId12" Type="http://schemas.openxmlformats.org/officeDocument/2006/relationships/hyperlink" Target="https://www.audar-info.ru/docs/laws/?sectId=414822&amp;artId=12546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dar-info.ru/docs/laws/?sectId=413162" TargetMode="External"/><Relationship Id="rId11" Type="http://schemas.openxmlformats.org/officeDocument/2006/relationships/hyperlink" Target="https://www.audar-info.ru/docs/laws/?sectId=411947" TargetMode="External"/><Relationship Id="rId5" Type="http://schemas.openxmlformats.org/officeDocument/2006/relationships/hyperlink" Target="https://www.audar-info.ru/docs/laws/?sectId=418458&amp;artId=1932086" TargetMode="External"/><Relationship Id="rId15" Type="http://schemas.openxmlformats.org/officeDocument/2006/relationships/theme" Target="theme/theme1.xml"/><Relationship Id="rId10" Type="http://schemas.openxmlformats.org/officeDocument/2006/relationships/hyperlink" Target="https://www.audar-info.ru/docs/laws/?sectId=249627" TargetMode="External"/><Relationship Id="rId4" Type="http://schemas.openxmlformats.org/officeDocument/2006/relationships/hyperlink" Target="https://www.audar-info.ru/docs/laws/?sectId=249627" TargetMode="External"/><Relationship Id="rId9" Type="http://schemas.openxmlformats.org/officeDocument/2006/relationships/hyperlink" Target="https://www.audar-info.ru/docs/laws/?sectId=21274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9529</Words>
  <Characters>54316</Characters>
  <Application>Microsoft Office Word</Application>
  <DocSecurity>0</DocSecurity>
  <Lines>452</Lines>
  <Paragraphs>127</Paragraphs>
  <ScaleCrop>false</ScaleCrop>
  <Company>SPecialiST RePack</Company>
  <LinksUpToDate>false</LinksUpToDate>
  <CharactersWithSpaces>63718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Богатырева</dc:creator>
  <cp:keywords/>
  <dc:description/>
  <cp:lastModifiedBy>Марианна Богатырева</cp:lastModifiedBy>
  <cp:revision>2</cp:revision>
  <dcterms:created xsi:type="dcterms:W3CDTF">2017-06-09T07:43:00Z</dcterms:created>
  <dcterms:modified xsi:type="dcterms:W3CDTF">2017-06-09T07:46:00Z</dcterms:modified>
</cp:coreProperties>
</file>